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ageBreakBefore w:val="0"/>
        <w:pBdr>
          <w:top w:space="0" w:sz="0" w:val="nil"/>
          <w:left w:space="0" w:sz="0" w:val="nil"/>
          <w:bottom w:space="0" w:sz="0" w:val="nil"/>
          <w:right w:space="0" w:sz="0" w:val="nil"/>
          <w:between w:space="0" w:sz="0" w:val="nil"/>
        </w:pBdr>
        <w:shd w:fill="auto" w:val="clear"/>
        <w:spacing w:before="46" w:line="364" w:lineRule="auto"/>
        <w:ind w:right="233"/>
        <w:jc w:val="center"/>
        <w:rPr>
          <w:rFonts w:ascii="Avenir" w:cs="Avenir" w:eastAsia="Avenir" w:hAnsi="Avenir"/>
          <w:smallCaps w:val="0"/>
        </w:rPr>
      </w:pPr>
      <w:r w:rsidDel="00000000" w:rsidR="00000000" w:rsidRPr="00000000">
        <w:rPr>
          <w:rFonts w:ascii="Avenir" w:cs="Avenir" w:eastAsia="Avenir" w:hAnsi="Avenir"/>
          <w:smallCaps w:val="0"/>
          <w:rtl w:val="0"/>
        </w:rPr>
        <w:t xml:space="preserve">DEPARTMENT OF NATURAL SCIENCES</w:t>
      </w:r>
    </w:p>
    <w:p w:rsidR="00000000" w:rsidDel="00000000" w:rsidP="00000000" w:rsidRDefault="00000000" w:rsidRPr="00000000" w14:paraId="00000002">
      <w:pPr>
        <w:pStyle w:val="Heading1"/>
        <w:pageBreakBefore w:val="0"/>
        <w:pBdr>
          <w:top w:space="0" w:sz="0" w:val="nil"/>
          <w:left w:space="0" w:sz="0" w:val="nil"/>
          <w:bottom w:space="0" w:sz="0" w:val="nil"/>
          <w:right w:space="0" w:sz="0" w:val="nil"/>
          <w:between w:space="0" w:sz="0" w:val="nil"/>
        </w:pBdr>
        <w:shd w:fill="auto" w:val="clear"/>
        <w:spacing w:before="46" w:line="364" w:lineRule="auto"/>
        <w:ind w:right="233"/>
        <w:jc w:val="center"/>
        <w:rPr>
          <w:rFonts w:ascii="Avenir" w:cs="Avenir" w:eastAsia="Avenir" w:hAnsi="Avenir"/>
          <w:smallCaps w:val="0"/>
        </w:rPr>
      </w:pPr>
      <w:r w:rsidDel="00000000" w:rsidR="00000000" w:rsidRPr="00000000">
        <w:rPr>
          <w:rFonts w:ascii="Avenir" w:cs="Avenir" w:eastAsia="Avenir" w:hAnsi="Avenir"/>
          <w:smallCaps w:val="0"/>
          <w:rtl w:val="0"/>
        </w:rPr>
        <w:t xml:space="preserve">Senior Thesis Syllabus – Fall 2026</w:t>
      </w:r>
    </w:p>
    <w:p w:rsidR="00000000" w:rsidDel="00000000" w:rsidP="00000000" w:rsidRDefault="00000000" w:rsidRPr="00000000" w14:paraId="00000003">
      <w:pPr>
        <w:pStyle w:val="Heading1"/>
        <w:pageBreakBefore w:val="0"/>
        <w:pBdr>
          <w:top w:space="0" w:sz="0" w:val="nil"/>
          <w:left w:space="0" w:sz="0" w:val="nil"/>
          <w:bottom w:space="0" w:sz="0" w:val="nil"/>
          <w:right w:space="0" w:sz="0" w:val="nil"/>
          <w:between w:space="0" w:sz="0" w:val="nil"/>
        </w:pBdr>
        <w:shd w:fill="auto" w:val="clear"/>
        <w:spacing w:before="46" w:line="364" w:lineRule="auto"/>
        <w:ind w:right="233"/>
        <w:jc w:val="center"/>
        <w:rPr>
          <w:rFonts w:ascii="Avenir" w:cs="Avenir" w:eastAsia="Avenir" w:hAnsi="Avenir"/>
          <w:b w:val="0"/>
          <w:bCs w:val="0"/>
          <w:smallCaps w:val="0"/>
        </w:rPr>
      </w:pPr>
      <w:r w:rsidDel="00000000" w:rsidR="00000000" w:rsidRPr="00000000">
        <w:rPr>
          <w:rFonts w:ascii="Avenir" w:cs="Avenir" w:eastAsia="Avenir" w:hAnsi="Avenir"/>
          <w:b w:val="0"/>
          <w:bCs w:val="0"/>
          <w:smallCaps w:val="0"/>
          <w:rtl w:val="0"/>
        </w:rPr>
        <w:t xml:space="preserve">Biology, Chemistry, EA, Neuroscience and Physics</w:t>
        <w:br w:type="textWrapping"/>
        <w:t xml:space="preserve">188L, 189L, 190L, 191 </w:t>
      </w:r>
    </w:p>
    <w:p w:rsidR="00000000" w:rsidDel="00000000" w:rsidP="00000000" w:rsidRDefault="00000000" w:rsidRPr="00000000" w14:paraId="00000004">
      <w:pPr>
        <w:pageBreakBefore w:val="0"/>
        <w:pBdr>
          <w:top w:space="0" w:sz="0" w:val="nil"/>
          <w:left w:space="0" w:sz="0" w:val="nil"/>
          <w:bottom w:space="0" w:sz="0" w:val="nil"/>
          <w:right w:space="0" w:sz="0" w:val="nil"/>
          <w:between w:space="0" w:sz="0" w:val="nil"/>
        </w:pBdr>
        <w:shd w:fill="auto" w:val="clear"/>
        <w:jc w:val="center"/>
        <w:rPr>
          <w:rFonts w:ascii="Avenir" w:cs="Avenir" w:eastAsia="Avenir" w:hAnsi="Avenir"/>
          <w:smallCaps w:val="0"/>
          <w:color w:val="008000"/>
          <w:sz w:val="28"/>
          <w:szCs w:val="28"/>
        </w:rPr>
      </w:pPr>
      <w:r w:rsidDel="00000000" w:rsidR="00000000" w:rsidRPr="00000000">
        <w:rPr>
          <w:rFonts w:ascii="Avenir" w:cs="Avenir" w:eastAsia="Avenir" w:hAnsi="Avenir"/>
          <w:smallCaps w:val="0"/>
          <w:color w:val="c00000"/>
          <w:sz w:val="28"/>
          <w:szCs w:val="28"/>
          <w:rtl w:val="0"/>
        </w:rPr>
        <w:t xml:space="preserve">Claremont McKenna College</w:t>
      </w:r>
      <w:r w:rsidDel="00000000" w:rsidR="00000000" w:rsidRPr="00000000">
        <w:rPr>
          <w:rFonts w:ascii="Avenir" w:cs="Avenir" w:eastAsia="Avenir" w:hAnsi="Avenir"/>
          <w:smallCaps w:val="0"/>
          <w:sz w:val="28"/>
          <w:szCs w:val="28"/>
          <w:rtl w:val="0"/>
        </w:rPr>
        <w:t xml:space="preserve">, </w:t>
      </w:r>
      <w:r w:rsidDel="00000000" w:rsidR="00000000" w:rsidRPr="00000000">
        <w:rPr>
          <w:rFonts w:ascii="Avenir" w:cs="Avenir" w:eastAsia="Avenir" w:hAnsi="Avenir"/>
          <w:smallCaps w:val="0"/>
          <w:color w:val="ed7d31"/>
          <w:sz w:val="28"/>
          <w:szCs w:val="28"/>
          <w:rtl w:val="0"/>
        </w:rPr>
        <w:t xml:space="preserve">Pitzer College</w:t>
      </w:r>
      <w:r w:rsidDel="00000000" w:rsidR="00000000" w:rsidRPr="00000000">
        <w:rPr>
          <w:rFonts w:ascii="Avenir" w:cs="Avenir" w:eastAsia="Avenir" w:hAnsi="Avenir"/>
          <w:smallCaps w:val="0"/>
          <w:sz w:val="28"/>
          <w:szCs w:val="28"/>
          <w:rtl w:val="0"/>
        </w:rPr>
        <w:t xml:space="preserve">, </w:t>
      </w:r>
      <w:r w:rsidDel="00000000" w:rsidR="00000000" w:rsidRPr="00000000">
        <w:rPr>
          <w:rFonts w:ascii="Avenir" w:cs="Avenir" w:eastAsia="Avenir" w:hAnsi="Avenir"/>
          <w:smallCaps w:val="0"/>
          <w:color w:val="008000"/>
          <w:sz w:val="28"/>
          <w:szCs w:val="28"/>
          <w:rtl w:val="0"/>
        </w:rPr>
        <w:t xml:space="preserve">Scripps College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1" w:lineRule="auto"/>
        <w:ind w:left="0" w:right="0" w:firstLine="0"/>
        <w:jc w:val="left"/>
        <w:rPr>
          <w:rFonts w:ascii="Times New Roman" w:cs="Times New Roman" w:eastAsia="Times New Roman" w:hAnsi="Times New Roman"/>
          <w:b w:val="1"/>
          <w:bCs w:val="1"/>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                                                                                                             </w:t>
      </w:r>
    </w:p>
    <w:p w:rsidR="00000000" w:rsidDel="00000000" w:rsidP="00000000" w:rsidRDefault="00000000" w:rsidRPr="00000000" w14:paraId="00000006">
      <w:pPr>
        <w:pStyle w:val="Heading2"/>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Coordinator:</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Arial" w:cs="Arial" w:eastAsia="Arial" w:hAnsi="Arial"/>
          <w:b w:val="0"/>
          <w:bCs w:val="0"/>
          <w:i w:val="0"/>
          <w:iCs w:val="0"/>
          <w:smallCaps w:val="0"/>
          <w:strike w:val="0"/>
          <w:color w:val="0563c1"/>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Kyle Jay, NS W036, x70293, </w:t>
      </w:r>
      <w:hyperlink r:id="rId6">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kjay@natsci.claremont.edu</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Administrator:</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Lauran Soto, NS E181, X18489, </w:t>
      </w:r>
      <w:hyperlink r:id="rId7">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lsoto@natsci.claremont.edu</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pStyle w:val="Heading2"/>
        <w:pageBreakBefore w:val="0"/>
        <w:pBdr>
          <w:top w:space="0" w:sz="0" w:val="nil"/>
          <w:left w:space="0" w:sz="0" w:val="nil"/>
          <w:bottom w:space="0" w:sz="0" w:val="nil"/>
          <w:right w:space="0" w:sz="0" w:val="nil"/>
          <w:between w:space="0" w:sz="0" w:val="nil"/>
        </w:pBdr>
        <w:shd w:fill="auto" w:val="clear"/>
        <w:spacing w:before="69" w:line="276" w:lineRule="auto"/>
        <w:rPr>
          <w:smallCaps w:val="0"/>
        </w:rPr>
      </w:pPr>
      <w:r w:rsidDel="00000000" w:rsidR="00000000" w:rsidRPr="00000000">
        <w:rPr>
          <w:smallCaps w:val="0"/>
          <w:rtl w:val="0"/>
        </w:rPr>
        <w:t xml:space="preserve">Registration:</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2"/>
        </w:tabs>
        <w:spacing w:after="0" w:before="0" w:line="276"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1-Semester Fall Thesis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Registered for 191L in Fall 2026</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22"/>
        </w:tabs>
        <w:spacing w:after="0" w:before="0" w:line="276" w:lineRule="auto"/>
        <w:ind w:left="220" w:right="306"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2-Semester Fall Thesis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Registered for 188L in Spring 2026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then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190L in Fall 2026</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2-Semester Spring Thesis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Registered for 188L in Fall 2026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then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190L in Spring 2027</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22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2-Semester Summer Research Thesis: Completing the “First Semester” during Summer 2026,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then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br w:type="textWrapping"/>
        <w:t xml:space="preserve">    completing the “Second Semester” during the 2026-2027 Academic Year:</w:t>
        <w:br w:type="textWrapping"/>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2fR”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Second Semester in Fall 2026: Registered for both 189L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and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190L in Fall 2026</w:t>
        <w:br w:type="textWrapping"/>
        <w:t xml:space="preserve">   -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2sR”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Second Semester in Spring 2026: Registered for 189L Fall 2026,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then</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190L Spring 2027</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1">
      <w:pPr>
        <w:pStyle w:val="Heading2"/>
        <w:pageBreakBefore w:val="0"/>
        <w:pBdr>
          <w:top w:space="0" w:sz="0" w:val="nil"/>
          <w:left w:space="0" w:sz="0" w:val="nil"/>
          <w:bottom w:space="0" w:sz="0" w:val="nil"/>
          <w:right w:space="0" w:sz="0" w:val="nil"/>
          <w:between w:space="0" w:sz="0" w:val="nil"/>
        </w:pBdr>
        <w:shd w:fill="auto" w:val="clear"/>
        <w:rPr>
          <w:smallCaps w:val="0"/>
        </w:rPr>
      </w:pPr>
      <w:r w:rsidDel="00000000" w:rsidR="00000000" w:rsidRPr="00000000">
        <w:rPr>
          <w:smallCaps w:val="0"/>
          <w:rtl w:val="0"/>
        </w:rPr>
        <w:t xml:space="preserve">Grading:</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579"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Senior Research in (Science) 188L</w:t>
      </w:r>
    </w:p>
    <w:tbl>
      <w:tblPr>
        <w:tblStyle w:val="Table1"/>
        <w:tblW w:w="1012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02"/>
        <w:gridCol w:w="3921"/>
        <w:tblGridChange w:id="0">
          <w:tblGrid>
            <w:gridCol w:w="6202"/>
            <w:gridCol w:w="3921"/>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Participation (6 Seminar Summaries)</w:t>
            </w:r>
          </w:p>
        </w:tc>
        <w:tc>
          <w:tcPr>
            <w:shd w:fill="auto" w:val="clear"/>
            <w:tcMar>
              <w:top w:w="0.0" w:type="dxa"/>
              <w:left w:w="0.0" w:type="dxa"/>
              <w:bottom w:w="0.0" w:type="dxa"/>
              <w:right w:w="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Oral Presentation</w:t>
            </w:r>
          </w:p>
        </w:tc>
        <w:tc>
          <w:tcPr>
            <w:shd w:fill="auto" w:val="clear"/>
            <w:tcMar>
              <w:top w:w="0.0" w:type="dxa"/>
              <w:left w:w="0.0" w:type="dxa"/>
              <w:bottom w:w="0.0" w:type="dxa"/>
              <w:right w:w="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Effort (1</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Reader)</w:t>
            </w:r>
          </w:p>
        </w:tc>
        <w:tc>
          <w:tcPr>
            <w:shd w:fill="auto" w:val="clear"/>
            <w:tcMar>
              <w:top w:w="0.0" w:type="dxa"/>
              <w:left w:w="0.0" w:type="dxa"/>
              <w:bottom w:w="0.0" w:type="dxa"/>
              <w:right w:w="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12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Semester-end Progress Report (1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Reader)</w:t>
            </w:r>
          </w:p>
        </w:tc>
        <w:tc>
          <w:tcPr>
            <w:shd w:fill="auto" w:val="clear"/>
            <w:tcMar>
              <w:top w:w="0.0" w:type="dxa"/>
              <w:left w:w="0.0" w:type="dxa"/>
              <w:bottom w:w="0.0" w:type="dxa"/>
              <w:right w:w="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2" w:right="1123"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Semester-end Progress Report (2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Reader)</w:t>
            </w:r>
          </w:p>
        </w:tc>
        <w:tc>
          <w:tcPr>
            <w:shd w:fill="auto" w:val="clear"/>
            <w:tcMar>
              <w:top w:w="0.0" w:type="dxa"/>
              <w:left w:w="0.0" w:type="dxa"/>
              <w:bottom w:w="0.0" w:type="dxa"/>
              <w:right w:w="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bl>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270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Senior Thesis in (Science) 190L</w:t>
      </w:r>
    </w:p>
    <w:tbl>
      <w:tblPr>
        <w:tblStyle w:val="Table2"/>
        <w:tblW w:w="10243.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10"/>
        <w:gridCol w:w="4032.9999999999995"/>
        <w:tblGridChange w:id="0">
          <w:tblGrid>
            <w:gridCol w:w="6210"/>
            <w:gridCol w:w="4032.9999999999995"/>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Participation (6 Seminar Summaries)</w:t>
            </w:r>
          </w:p>
        </w:tc>
        <w:tc>
          <w:tcPr>
            <w:shd w:fill="auto" w:val="clear"/>
            <w:tcMar>
              <w:top w:w="0.0" w:type="dxa"/>
              <w:left w:w="0.0" w:type="dxa"/>
              <w:bottom w:w="0.0" w:type="dxa"/>
              <w:right w:w="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Effort (1</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Reader)</w:t>
            </w:r>
          </w:p>
        </w:tc>
        <w:tc>
          <w:tcPr>
            <w:shd w:fill="auto" w:val="clear"/>
            <w:tcMar>
              <w:top w:w="0.0" w:type="dxa"/>
              <w:left w:w="0.0" w:type="dxa"/>
              <w:bottom w:w="0.0" w:type="dxa"/>
              <w:right w:w="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Written Thesis (1</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Reader)</w:t>
            </w:r>
          </w:p>
        </w:tc>
        <w:tc>
          <w:tcPr>
            <w:shd w:fill="auto" w:val="clear"/>
            <w:tcMar>
              <w:top w:w="0.0" w:type="dxa"/>
              <w:left w:w="0.0" w:type="dxa"/>
              <w:bottom w:w="0.0" w:type="dxa"/>
              <w:right w:w="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Written Thesis (2</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nd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Reader)</w:t>
            </w:r>
          </w:p>
        </w:tc>
        <w:tc>
          <w:tcPr>
            <w:shd w:fill="auto" w:val="clear"/>
            <w:tcMar>
              <w:top w:w="0.0" w:type="dxa"/>
              <w:left w:w="0.0" w:type="dxa"/>
              <w:bottom w:w="0.0" w:type="dxa"/>
              <w:right w:w="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Poster</w:t>
            </w:r>
          </w:p>
        </w:tc>
        <w:tc>
          <w:tcPr>
            <w:shd w:fill="auto" w:val="clear"/>
            <w:tcMar>
              <w:top w:w="0.0" w:type="dxa"/>
              <w:left w:w="0.0" w:type="dxa"/>
              <w:bottom w:w="0.0" w:type="dxa"/>
              <w:right w:w="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bl>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2704" w:right="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Senior Thesis in (Science) 191</w:t>
      </w:r>
    </w:p>
    <w:tbl>
      <w:tblPr>
        <w:tblStyle w:val="Table3"/>
        <w:tblW w:w="10244.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210"/>
        <w:gridCol w:w="4034.000000000001"/>
        <w:tblGridChange w:id="0">
          <w:tblGrid>
            <w:gridCol w:w="6210"/>
            <w:gridCol w:w="4034.000000000001"/>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Participation (6 Seminar Summaries)</w:t>
            </w:r>
          </w:p>
        </w:tc>
        <w:tc>
          <w:tcPr>
            <w:shd w:fill="auto" w:val="clear"/>
            <w:tcMar>
              <w:top w:w="0.0" w:type="dxa"/>
              <w:left w:w="0.0" w:type="dxa"/>
              <w:bottom w:w="0.0" w:type="dxa"/>
              <w:right w:w="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Effort and Milestone Completion</w:t>
              <w:br w:type="textWrapping"/>
              <w:t xml:space="preserve">(1</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Reader &amp; 191 Instructor Combined)</w:t>
            </w:r>
          </w:p>
        </w:tc>
        <w:tc>
          <w:tcPr>
            <w:shd w:fill="auto" w:val="clear"/>
            <w:tcMar>
              <w:top w:w="0.0" w:type="dxa"/>
              <w:left w:w="0.0" w:type="dxa"/>
              <w:bottom w:w="0.0" w:type="dxa"/>
              <w:right w:w="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Written Thesis (1</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Reader)</w:t>
            </w:r>
          </w:p>
        </w:tc>
        <w:tc>
          <w:tcPr>
            <w:shd w:fill="auto" w:val="clear"/>
            <w:tcMar>
              <w:top w:w="0.0" w:type="dxa"/>
              <w:left w:w="0.0" w:type="dxa"/>
              <w:bottom w:w="0.0" w:type="dxa"/>
              <w:right w:w="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Written Thesis (2</w:t>
            </w: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nd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Reader)</w:t>
            </w:r>
          </w:p>
        </w:tc>
        <w:tc>
          <w:tcPr>
            <w:shd w:fill="auto" w:val="clear"/>
            <w:tcMar>
              <w:top w:w="0.0" w:type="dxa"/>
              <w:left w:w="0.0" w:type="dxa"/>
              <w:bottom w:w="0.0" w:type="dxa"/>
              <w:right w:w="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5"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20%</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102" w:right="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Poster</w:t>
            </w:r>
          </w:p>
        </w:tc>
        <w:tc>
          <w:tcPr>
            <w:shd w:fill="auto" w:val="clear"/>
            <w:tcMar>
              <w:top w:w="0.0" w:type="dxa"/>
              <w:left w:w="0.0" w:type="dxa"/>
              <w:bottom w:w="0.0" w:type="dxa"/>
              <w:right w:w="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3" w:lineRule="auto"/>
              <w:ind w:left="0" w:right="0" w:firstLine="0"/>
              <w:jc w:val="cente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25%</w:t>
            </w:r>
          </w:p>
        </w:tc>
      </w:tr>
    </w:tbl>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540" w:right="-730" w:firstLine="0"/>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Fonts w:ascii="Arial" w:cs="Arial" w:eastAsia="Arial" w:hAnsi="Arial"/>
          <w:b w:val="1"/>
          <w:bCs w:val="1"/>
          <w:i w:val="0"/>
          <w:iCs w:val="0"/>
          <w:smallCaps w:val="0"/>
          <w:strike w:val="0"/>
          <w:color w:val="000000"/>
          <w:sz w:val="30"/>
          <w:szCs w:val="30"/>
          <w:u w:val="none"/>
          <w:shd w:fill="auto" w:val="clear"/>
          <w:vertAlign w:val="baseline"/>
          <w:rtl w:val="0"/>
        </w:rPr>
        <w:t xml:space="preserve">Participation:</w:t>
        <w:br w:type="textWrapp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br w:type="textWrapping"/>
        <w:t xml:space="preserve">Six Seminar Summaries: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w:t>
      </w:r>
      <w:r w:rsidDel="00000000" w:rsidR="00000000" w:rsidRPr="00000000">
        <w:rPr>
          <w:rFonts w:ascii="Arial" w:cs="Arial" w:eastAsia="Arial" w:hAnsi="Arial"/>
          <w:b w:val="0"/>
          <w:bCs w:val="0"/>
          <w:i w:val="1"/>
          <w:iCs w:val="1"/>
          <w:smallCaps w:val="0"/>
          <w:strike w:val="0"/>
          <w:color w:val="000000"/>
          <w:sz w:val="24"/>
          <w:szCs w:val="24"/>
          <w:u w:val="none"/>
          <w:shd w:fill="auto" w:val="clear"/>
          <w:vertAlign w:val="baseline"/>
          <w:rtl w:val="0"/>
        </w:rPr>
        <w:t xml:space="preserve">each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semester you are enrolled in Thesis, you are required to attend at least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six (6)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seminars in science and complete a one-page write-up for each seminar that you attend. There are many science seminars offered across the Claremont Colleges, including a variety of seminar programs in biology, chemistry, neuroscience, physics, etc. You are encouraged to attend a variety of seminars, and not just seminars in your discipline.</w:t>
        <w:br w:type="textWrapping"/>
        <w:t xml:space="preserve">Your Six Seminar Summaries are due to your First Reader (or DNS reader if your first reader is off-campus) by the deadline on the thesis calendar each term.</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Seminar Notes for Two-Semester Students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br w:type="textWrapping"/>
        <w:t xml:space="preserve">Students completing a Two-Semester Thesis (2s and 2f) must complete six seminar summaries during each semester they are enrolled in thesis courses.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completing the second semester of a Two-semester Summer Research Thesis (2fR and 2sR) are required to submit six seminar summaries while enrolled in 190L.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Students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t>
        <w:br w:type="textWrapping"/>
        <w:t xml:space="preserve">All 1-Semester DNS Thesis Students (191 Enrollment) are expected to attend the weekly 191 course section as part of their course work.</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pStyle w:val="Heading2"/>
        <w:pageBreakBefore w:val="0"/>
        <w:pBdr>
          <w:top w:space="0" w:sz="0" w:val="nil"/>
          <w:left w:space="0" w:sz="0" w:val="nil"/>
          <w:bottom w:space="0" w:sz="0" w:val="nil"/>
          <w:right w:space="0" w:sz="0" w:val="nil"/>
          <w:between w:space="0" w:sz="0" w:val="nil"/>
        </w:pBdr>
        <w:shd w:fill="auto" w:val="clear"/>
        <w:spacing w:before="69" w:lineRule="auto"/>
        <w:ind w:left="-540" w:right="-730" w:firstLine="0"/>
        <w:rPr>
          <w:smallCaps w:val="0"/>
        </w:rPr>
      </w:pPr>
      <w:r w:rsidDel="00000000" w:rsidR="00000000" w:rsidRPr="00000000">
        <w:rPr>
          <w:smallCaps w:val="0"/>
          <w:rtl w:val="0"/>
        </w:rPr>
        <w:t xml:space="preserve">Progress/Effort:</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188L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students:</w:t>
        <w:br w:type="textWrapping"/>
        <w:t xml:space="preserve">There will be a brief oral presentation early in the first semester.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See Thesis Calendar for Deadlines.</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540" w:right="-73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540" w:right="-73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190L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2f, 2fR</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and 191L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1f</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students:</w:t>
        <w:br w:type="textWrapping"/>
        <w:t xml:space="preserve">There will be a mandatory poster session at the end of the semester. Your presentation will be evaluated by a panel of faculty.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See Thesis Calendar for Deadlines.</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540" w:right="-730" w:firstLine="0"/>
        <w:jc w:val="left"/>
        <w:rPr>
          <w:rFonts w:ascii="Arial" w:cs="Arial" w:eastAsia="Arial" w:hAnsi="Arial"/>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9"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For 188L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2s</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students:</w:t>
        <w:br w:type="textWrapping"/>
        <w:t xml:space="preserve">A substantial progress report is due to your first and second readers late in the first semester of your thesis. This should consist of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at least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seven pages of literature survey and proposal as well as three pages of materials, methods and a description of progress to date.  It should also include a bibliography.  </w:t>
      </w:r>
      <w:r w:rsidDel="00000000" w:rsidR="00000000" w:rsidRPr="00000000">
        <w:rPr>
          <w:rFonts w:ascii="Arial" w:cs="Arial" w:eastAsia="Arial" w:hAnsi="Arial"/>
          <w:b w:val="0"/>
          <w:bCs w:val="0"/>
          <w:i w:val="0"/>
          <w:iCs w:val="0"/>
          <w:smallCaps w:val="0"/>
          <w:strike w:val="0"/>
          <w:color w:val="000000"/>
          <w:sz w:val="24"/>
          <w:szCs w:val="24"/>
          <w:u w:val="single"/>
          <w:shd w:fill="auto" w:val="clear"/>
          <w:vertAlign w:val="baseline"/>
          <w:rtl w:val="0"/>
        </w:rPr>
        <w:t xml:space="preserve">This is a minimum</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as your first reader may want additional pages or materials.</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7">
      <w:pPr>
        <w:pStyle w:val="Heading2"/>
        <w:pageBreakBefore w:val="0"/>
        <w:pBdr>
          <w:top w:space="0" w:sz="0" w:val="nil"/>
          <w:left w:space="0" w:sz="0" w:val="nil"/>
          <w:bottom w:space="0" w:sz="0" w:val="nil"/>
          <w:right w:space="0" w:sz="0" w:val="nil"/>
          <w:between w:space="0" w:sz="0" w:val="nil"/>
        </w:pBdr>
        <w:shd w:fill="auto" w:val="clear"/>
        <w:ind w:left="-540" w:right="-730" w:firstLine="0"/>
        <w:rPr>
          <w:smallCaps w:val="0"/>
        </w:rPr>
      </w:pPr>
      <w:r w:rsidDel="00000000" w:rsidR="00000000" w:rsidRPr="00000000">
        <w:rPr>
          <w:smallCaps w:val="0"/>
          <w:rtl w:val="0"/>
        </w:rPr>
        <w:t xml:space="preserve">Meetings with Thesis Readers:</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Your readers are responsible for submitting your grade, so it is your responsibility to meet regularly with them and keep them informed about your progress.</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C">
      <w:pPr>
        <w:pStyle w:val="Heading2"/>
        <w:pageBreakBefore w:val="0"/>
        <w:pBdr>
          <w:top w:space="0" w:sz="0" w:val="nil"/>
          <w:left w:space="0" w:sz="0" w:val="nil"/>
          <w:bottom w:space="0" w:sz="0" w:val="nil"/>
          <w:right w:space="0" w:sz="0" w:val="nil"/>
          <w:between w:space="0" w:sz="0" w:val="nil"/>
        </w:pBdr>
        <w:shd w:fill="auto" w:val="clear"/>
        <w:spacing w:before="58" w:lineRule="auto"/>
        <w:ind w:left="-540" w:right="-730" w:firstLine="0"/>
        <w:rPr>
          <w:smallCaps w:val="0"/>
          <w:sz w:val="28"/>
          <w:szCs w:val="28"/>
        </w:rPr>
      </w:pPr>
      <w:r w:rsidDel="00000000" w:rsidR="00000000" w:rsidRPr="00000000">
        <w:rPr>
          <w:smallCaps w:val="0"/>
          <w:sz w:val="28"/>
          <w:szCs w:val="28"/>
          <w:rtl w:val="0"/>
        </w:rPr>
        <w:t xml:space="preserve">Thesis Program Communications:</w:t>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ind w:left="-540" w:right="-730" w:firstLine="0"/>
        <w:rPr>
          <w:rFonts w:ascii="Arial" w:cs="Arial" w:eastAsia="Arial" w:hAnsi="Arial"/>
          <w:smallCaps w:val="0"/>
        </w:rPr>
      </w:pPr>
      <w:r w:rsidDel="00000000" w:rsidR="00000000" w:rsidRPr="00000000">
        <w:rPr>
          <w:rFonts w:ascii="Arial" w:cs="Arial" w:eastAsia="Arial" w:hAnsi="Arial"/>
          <w:smallCaps w:val="0"/>
          <w:rtl w:val="0"/>
        </w:rPr>
        <w:t xml:space="preserve">It is your responsibility to regularly meet and talk with your readers/research advisor to review your progress and stay on track.</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ind w:left="-540" w:right="-730" w:firstLine="0"/>
        <w:rPr>
          <w:rFonts w:ascii="Arial" w:cs="Arial" w:eastAsia="Arial" w:hAnsi="Arial"/>
          <w:smallCaps w:val="0"/>
        </w:rPr>
      </w:pPr>
      <w:r w:rsidDel="00000000" w:rsidR="00000000" w:rsidRPr="00000000">
        <w:rPr>
          <w:rFonts w:ascii="Arial" w:cs="Arial" w:eastAsia="Arial" w:hAnsi="Arial"/>
          <w:smallCaps w:val="0"/>
          <w:rtl w:val="0"/>
        </w:rPr>
        <w:t xml:space="preserve">DNS Thesis Program communication is sent via the DNS thesis database, so it is critical that you enter your thesis details and contact information via the DNS Thesis Form:  </w:t>
      </w:r>
      <w:hyperlink r:id="rId8">
        <w:r w:rsidDel="00000000" w:rsidR="00000000" w:rsidRPr="00000000">
          <w:rPr>
            <w:rFonts w:ascii="Arial" w:cs="Arial" w:eastAsia="Arial" w:hAnsi="Arial"/>
            <w:smallCaps w:val="0"/>
            <w:color w:val="0563c1"/>
            <w:u w:val="single"/>
            <w:rtl w:val="0"/>
          </w:rPr>
          <w:t xml:space="preserve">https://forms.gle/6Bxc1JGN1kuTmsce7</w:t>
        </w:r>
      </w:hyperlink>
      <w:r w:rsidDel="00000000" w:rsidR="00000000" w:rsidRPr="00000000">
        <w:rPr>
          <w:rFonts w:ascii="Arial" w:cs="Arial" w:eastAsia="Arial" w:hAnsi="Arial"/>
          <w:smallCaps w:val="0"/>
          <w:rtl w:val="0"/>
        </w:rPr>
        <w:t xml:space="preserve"> </w:t>
      </w:r>
    </w:p>
    <w:p w:rsidR="00000000" w:rsidDel="00000000" w:rsidP="00000000" w:rsidRDefault="00000000" w:rsidRPr="00000000" w14:paraId="0000004F">
      <w:pPr>
        <w:pStyle w:val="Heading2"/>
        <w:pageBreakBefore w:val="0"/>
        <w:pBdr>
          <w:top w:space="0" w:sz="0" w:val="nil"/>
          <w:left w:space="0" w:sz="0" w:val="nil"/>
          <w:bottom w:space="0" w:sz="0" w:val="nil"/>
          <w:right w:space="0" w:sz="0" w:val="nil"/>
          <w:between w:space="0" w:sz="0" w:val="nil"/>
        </w:pBdr>
        <w:shd w:fill="auto" w:val="clear"/>
        <w:ind w:left="-540" w:right="-730" w:firstLine="0"/>
        <w:rPr>
          <w:smallCaps w:val="0"/>
          <w:sz w:val="28"/>
          <w:szCs w:val="28"/>
        </w:rPr>
      </w:pPr>
      <w:r w:rsidDel="00000000" w:rsidR="00000000" w:rsidRPr="00000000">
        <w:br w:type="page"/>
      </w:r>
      <w:r w:rsidDel="00000000" w:rsidR="00000000" w:rsidRPr="00000000">
        <w:rPr>
          <w:smallCaps w:val="0"/>
          <w:sz w:val="28"/>
          <w:szCs w:val="28"/>
          <w:rtl w:val="0"/>
        </w:rPr>
        <w:t xml:space="preserve">Satisfactory Work and an Admonition:</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Thesis is usually one-fourth of your academic load, and you should expect to devote 10-15 hours per week to the effort. Successful field or laboratory work often requires a significant amount of continuous effort – schedule your work week accordingly.</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Students doing two-semester theses will be graded on their first semester work. A thesis project may be terminated and/or converted to a one semester thesis if, in the judgment of the thesis readers, an inadequate effort has been made, and successful completion is unlikely.</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5">
      <w:pPr>
        <w:pStyle w:val="Heading2"/>
        <w:pageBreakBefore w:val="0"/>
        <w:pBdr>
          <w:top w:space="0" w:sz="0" w:val="nil"/>
          <w:left w:space="0" w:sz="0" w:val="nil"/>
          <w:bottom w:space="0" w:sz="0" w:val="nil"/>
          <w:right w:space="0" w:sz="0" w:val="nil"/>
          <w:between w:space="0" w:sz="0" w:val="nil"/>
        </w:pBdr>
        <w:shd w:fill="auto" w:val="clear"/>
        <w:ind w:left="-540" w:right="-730" w:firstLine="0"/>
        <w:rPr>
          <w:smallCaps w:val="0"/>
        </w:rPr>
      </w:pPr>
      <w:r w:rsidDel="00000000" w:rsidR="00000000" w:rsidRPr="00000000">
        <w:rPr>
          <w:smallCaps w:val="0"/>
          <w:rtl w:val="0"/>
        </w:rPr>
        <w:t xml:space="preserve">Animals:</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All theses involving experimental work with animals (including fieldwork) require formal approval from the DNS Animal Care and Use Committee, which in turn is bound by complex legal regulations. The faculty member you are working with (Your First Reader) will be the one to submit the application form for animal use. Applications are due to Professor Jenna Monroy no later than September 12th.</w:t>
        <w:br w:type="textWrapping"/>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There are no exceptions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miss the deadline and you cannot use animals in your research.</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pStyle w:val="Heading2"/>
        <w:pageBreakBefore w:val="0"/>
        <w:pBdr>
          <w:top w:space="0" w:sz="0" w:val="nil"/>
          <w:left w:space="0" w:sz="0" w:val="nil"/>
          <w:bottom w:space="0" w:sz="0" w:val="nil"/>
          <w:right w:space="0" w:sz="0" w:val="nil"/>
          <w:between w:space="0" w:sz="0" w:val="nil"/>
        </w:pBdr>
        <w:shd w:fill="auto" w:val="clear"/>
        <w:ind w:left="-540" w:right="-730" w:firstLine="0"/>
        <w:rPr>
          <w:smallCaps w:val="0"/>
        </w:rPr>
      </w:pPr>
      <w:r w:rsidDel="00000000" w:rsidR="00000000" w:rsidRPr="00000000">
        <w:rPr>
          <w:smallCaps w:val="0"/>
          <w:rtl w:val="0"/>
        </w:rPr>
        <w:t xml:space="preserve">Experimentation Involving Humans:</w:t>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8523"/>
        </w:tabs>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Experimentation involving humans requires the approval of the appropriate “Institutional Review Board” as each college has its own. See your First Reader as soon as possible.</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ff"/>
          <w:sz w:val="24"/>
          <w:szCs w:val="24"/>
          <w:u w:val="none"/>
          <w:shd w:fill="auto" w:val="clear"/>
          <w:vertAlign w:val="baseline"/>
        </w:rPr>
      </w:pPr>
      <w:hyperlink r:id="rId9">
        <w:r w:rsidDel="00000000" w:rsidR="00000000" w:rsidRPr="00000000">
          <w:rPr>
            <w:rFonts w:ascii="Arial" w:cs="Arial" w:eastAsia="Arial" w:hAnsi="Arial"/>
            <w:b w:val="0"/>
            <w:bCs w:val="0"/>
            <w:i w:val="0"/>
            <w:iCs w:val="0"/>
            <w:smallCaps w:val="0"/>
            <w:strike w:val="0"/>
            <w:color w:val="0000ff"/>
            <w:sz w:val="24"/>
            <w:szCs w:val="24"/>
            <w:u w:val="single"/>
            <w:shd w:fill="auto" w:val="clear"/>
            <w:vertAlign w:val="baseline"/>
            <w:rtl w:val="0"/>
          </w:rPr>
          <w:t xml:space="preserve">https://www.pitzer.edu/irb/</w:t>
        </w:r>
      </w:hyperlink>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ff"/>
          <w:sz w:val="24"/>
          <w:szCs w:val="24"/>
          <w:u w:val="none"/>
          <w:shd w:fill="auto" w:val="clear"/>
          <w:vertAlign w:val="baseline"/>
        </w:rPr>
      </w:pPr>
      <w:hyperlink r:id="rId10">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https://www.scrippscollege.edu/academics/irb</w:t>
        </w:r>
      </w:hyperlink>
      <w:r w:rsidDel="00000000" w:rsidR="00000000" w:rsidRPr="00000000">
        <w:rPr>
          <w:rFonts w:ascii="Arial" w:cs="Arial" w:eastAsia="Arial" w:hAnsi="Arial"/>
          <w:b w:val="0"/>
          <w:bCs w:val="0"/>
          <w:i w:val="0"/>
          <w:iCs w:val="0"/>
          <w:smallCaps w:val="0"/>
          <w:strike w:val="0"/>
          <w:color w:val="0000ff"/>
          <w:sz w:val="24"/>
          <w:szCs w:val="24"/>
          <w:u w:val="none"/>
          <w:shd w:fill="auto" w:val="clear"/>
          <w:vertAlign w:val="baseline"/>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https:</w:t>
      </w:r>
      <w:hyperlink r:id="rId11">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ww</w:t>
      </w:r>
      <w:hyperlink r:id="rId12">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.cmc.edu/institutional-review-board</w:t>
        </w:r>
      </w:hyperlink>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40" w:right="-730" w:firstLine="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0">
      <w:pPr>
        <w:pStyle w:val="Heading2"/>
        <w:pageBreakBefore w:val="0"/>
        <w:pBdr>
          <w:top w:space="0" w:sz="0" w:val="nil"/>
          <w:left w:space="0" w:sz="0" w:val="nil"/>
          <w:bottom w:space="0" w:sz="0" w:val="nil"/>
          <w:right w:space="0" w:sz="0" w:val="nil"/>
          <w:between w:space="0" w:sz="0" w:val="nil"/>
        </w:pBdr>
        <w:shd w:fill="auto" w:val="clear"/>
        <w:ind w:left="-540" w:right="-730" w:firstLine="0"/>
        <w:rPr>
          <w:smallCaps w:val="0"/>
        </w:rPr>
      </w:pPr>
      <w:r w:rsidDel="00000000" w:rsidR="00000000" w:rsidRPr="00000000">
        <w:rPr>
          <w:smallCaps w:val="0"/>
          <w:rtl w:val="0"/>
        </w:rPr>
        <w:t xml:space="preserve">Penalties for Late Theses:</w:t>
      </w:r>
    </w:p>
    <w:p w:rsidR="00000000" w:rsidDel="00000000" w:rsidP="00000000" w:rsidRDefault="00000000" w:rsidRPr="00000000" w14:paraId="00000061">
      <w:pPr>
        <w:pStyle w:val="Heading2"/>
        <w:pageBreakBefore w:val="0"/>
        <w:numPr>
          <w:ilvl w:val="0"/>
          <w:numId w:val="1"/>
        </w:numPr>
        <w:pBdr>
          <w:top w:space="0" w:sz="0" w:val="nil"/>
          <w:left w:space="0" w:sz="0" w:val="nil"/>
          <w:bottom w:space="0" w:sz="0" w:val="nil"/>
          <w:right w:space="0" w:sz="0" w:val="nil"/>
          <w:between w:space="0" w:sz="0" w:val="nil"/>
        </w:pBdr>
        <w:shd w:fill="auto" w:val="clear"/>
        <w:ind w:left="120" w:right="-730" w:hanging="468"/>
      </w:pPr>
      <w:r w:rsidDel="00000000" w:rsidR="00000000" w:rsidRPr="00000000">
        <w:rPr>
          <w:b w:val="0"/>
          <w:bCs w:val="0"/>
          <w:smallCaps w:val="0"/>
          <w:rtl w:val="0"/>
        </w:rPr>
        <w:t xml:space="preserve">One grade point reduction (i.e., A to A-) for theses turned in up to 24 hours late.</w:t>
      </w:r>
    </w:p>
    <w:p w:rsidR="00000000" w:rsidDel="00000000" w:rsidP="00000000" w:rsidRDefault="00000000" w:rsidRPr="00000000" w14:paraId="00000062">
      <w:pPr>
        <w:pStyle w:val="Heading2"/>
        <w:pageBreakBefore w:val="0"/>
        <w:numPr>
          <w:ilvl w:val="0"/>
          <w:numId w:val="1"/>
        </w:numPr>
        <w:pBdr>
          <w:top w:space="0" w:sz="0" w:val="nil"/>
          <w:left w:space="0" w:sz="0" w:val="nil"/>
          <w:bottom w:space="0" w:sz="0" w:val="nil"/>
          <w:right w:space="0" w:sz="0" w:val="nil"/>
          <w:between w:space="0" w:sz="0" w:val="nil"/>
        </w:pBdr>
        <w:shd w:fill="auto" w:val="clear"/>
        <w:ind w:left="120" w:hanging="468"/>
      </w:pPr>
      <w:r w:rsidDel="00000000" w:rsidR="00000000" w:rsidRPr="00000000">
        <w:rPr>
          <w:b w:val="0"/>
          <w:bCs w:val="0"/>
          <w:smallCaps w:val="0"/>
          <w:rtl w:val="0"/>
        </w:rPr>
        <w:t xml:space="preserve">Two grade point reductions (i.e., A to B+) for theses turned in from 24 to 72 hours late.</w:t>
      </w:r>
    </w:p>
    <w:p w:rsidR="00000000" w:rsidDel="00000000" w:rsidP="00000000" w:rsidRDefault="00000000" w:rsidRPr="00000000" w14:paraId="00000063">
      <w:pPr>
        <w:pStyle w:val="Heading2"/>
        <w:pageBreakBefore w:val="0"/>
        <w:numPr>
          <w:ilvl w:val="0"/>
          <w:numId w:val="1"/>
        </w:numPr>
        <w:pBdr>
          <w:top w:space="0" w:sz="0" w:val="nil"/>
          <w:left w:space="0" w:sz="0" w:val="nil"/>
          <w:bottom w:space="0" w:sz="0" w:val="nil"/>
          <w:right w:space="0" w:sz="0" w:val="nil"/>
          <w:between w:space="0" w:sz="0" w:val="nil"/>
        </w:pBdr>
        <w:shd w:fill="auto" w:val="clear"/>
        <w:ind w:left="120" w:hanging="468"/>
      </w:pPr>
      <w:r w:rsidDel="00000000" w:rsidR="00000000" w:rsidRPr="00000000">
        <w:rPr>
          <w:b w:val="0"/>
          <w:bCs w:val="0"/>
          <w:smallCaps w:val="0"/>
          <w:rtl w:val="0"/>
        </w:rPr>
        <w:t xml:space="preserve">Three grade points (i.e., from A to B) for theses turned in from 3 days to one week (5 days) late.</w:t>
      </w:r>
    </w:p>
    <w:p w:rsidR="00000000" w:rsidDel="00000000" w:rsidP="00000000" w:rsidRDefault="00000000" w:rsidRPr="00000000" w14:paraId="00000064">
      <w:pPr>
        <w:pStyle w:val="Heading2"/>
        <w:pageBreakBefore w:val="0"/>
        <w:numPr>
          <w:ilvl w:val="0"/>
          <w:numId w:val="1"/>
        </w:numPr>
        <w:pBdr>
          <w:top w:space="0" w:sz="0" w:val="nil"/>
          <w:left w:space="0" w:sz="0" w:val="nil"/>
          <w:bottom w:space="0" w:sz="0" w:val="nil"/>
          <w:right w:space="0" w:sz="0" w:val="nil"/>
          <w:between w:space="0" w:sz="0" w:val="nil"/>
        </w:pBdr>
        <w:shd w:fill="auto" w:val="clear"/>
        <w:ind w:left="120" w:hanging="468"/>
      </w:pPr>
      <w:r w:rsidDel="00000000" w:rsidR="00000000" w:rsidRPr="00000000">
        <w:rPr>
          <w:b w:val="0"/>
          <w:bCs w:val="0"/>
          <w:smallCaps w:val="0"/>
          <w:rtl w:val="0"/>
        </w:rPr>
        <w:t xml:space="preserve">Additional full letter grade (three grade points) for each subsequent week (5 days) of lateness (or part thereof). </w:t>
      </w:r>
    </w:p>
    <w:sectPr>
      <w:pgSz w:h="15840" w:w="12240" w:orient="portrait"/>
      <w:pgMar w:bottom="280" w:top="1380" w:left="1700" w:right="1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venir"/>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Roman"/>
      <w:lvlText w:val="%1."/>
      <w:lvlJc w:val="right"/>
      <w:pPr>
        <w:ind w:left="120" w:hanging="120"/>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lvl>
    <w:lvl w:ilvl="1">
      <w:start w:val="1"/>
      <w:numFmt w:val="bullet"/>
      <w:lvlText w:val="•"/>
      <w:lvlJc w:val="left"/>
      <w:pPr>
        <w:ind w:left="992" w:hanging="99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2">
      <w:start w:val="1"/>
      <w:numFmt w:val="bullet"/>
      <w:lvlText w:val="•"/>
      <w:lvlJc w:val="left"/>
      <w:pPr>
        <w:ind w:left="1864" w:hanging="1864"/>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3">
      <w:start w:val="1"/>
      <w:numFmt w:val="bullet"/>
      <w:lvlText w:val="•"/>
      <w:lvlJc w:val="left"/>
      <w:pPr>
        <w:ind w:left="2736" w:hanging="273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4">
      <w:start w:val="1"/>
      <w:numFmt w:val="bullet"/>
      <w:lvlText w:val="•"/>
      <w:lvlJc w:val="left"/>
      <w:pPr>
        <w:ind w:left="3608" w:hanging="3608"/>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5">
      <w:start w:val="1"/>
      <w:numFmt w:val="bullet"/>
      <w:lvlText w:val="•"/>
      <w:lvlJc w:val="left"/>
      <w:pPr>
        <w:ind w:left="4480" w:hanging="4480"/>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6">
      <w:start w:val="1"/>
      <w:numFmt w:val="bullet"/>
      <w:lvlText w:val="•"/>
      <w:lvlJc w:val="left"/>
      <w:pPr>
        <w:ind w:left="5352" w:hanging="5352"/>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7">
      <w:start w:val="1"/>
      <w:numFmt w:val="bullet"/>
      <w:lvlText w:val="•"/>
      <w:lvlJc w:val="left"/>
      <w:pPr>
        <w:ind w:left="6224" w:hanging="6224"/>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lvl w:ilvl="8">
      <w:start w:val="1"/>
      <w:numFmt w:val="bullet"/>
      <w:lvlText w:val="•"/>
      <w:lvlJc w:val="left"/>
      <w:pPr>
        <w:ind w:left="7096" w:hanging="7096"/>
      </w:pP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ageBreakBefore w:val="0"/>
      <w:pBdr>
        <w:top w:space="0" w:sz="0" w:val="nil"/>
        <w:left w:space="0" w:sz="0" w:val="nil"/>
        <w:bottom w:space="0" w:sz="0" w:val="nil"/>
        <w:right w:space="0" w:sz="0" w:val="nil"/>
        <w:between w:space="0" w:sz="0" w:val="nil"/>
      </w:pBdr>
      <w:shd w:fill="auto" w:val="clear"/>
      <w:ind w:left="1347" w:hanging="524"/>
    </w:pPr>
    <w:rPr>
      <w:b w:val="1"/>
      <w:bCs w:val="1"/>
      <w:smallCaps w:val="0"/>
      <w:sz w:val="32"/>
      <w:szCs w:val="32"/>
    </w:rPr>
  </w:style>
  <w:style w:type="paragraph" w:styleId="Heading2">
    <w:name w:val="heading 2"/>
    <w:basedOn w:val="Normal"/>
    <w:next w:val="Normal"/>
    <w:pPr>
      <w:pageBreakBefore w:val="0"/>
      <w:pBdr>
        <w:top w:space="0" w:sz="0" w:val="nil"/>
        <w:left w:space="0" w:sz="0" w:val="nil"/>
        <w:bottom w:space="0" w:sz="0" w:val="nil"/>
        <w:right w:space="0" w:sz="0" w:val="nil"/>
        <w:between w:space="0" w:sz="0" w:val="nil"/>
      </w:pBdr>
      <w:shd w:fill="auto" w:val="clear"/>
      <w:ind w:left="220" w:firstLine="0"/>
    </w:pPr>
    <w:rPr>
      <w:rFonts w:ascii="Arial" w:cs="Arial" w:eastAsia="Arial" w:hAnsi="Arial"/>
      <w:b w:val="1"/>
      <w:bCs w:val="1"/>
      <w:smallCaps w:val="0"/>
    </w:rPr>
  </w:style>
  <w:style w:type="paragraph" w:styleId="Heading3">
    <w:name w:val="heading 3"/>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rFonts w:ascii="Arial" w:cs="Arial" w:eastAsia="Arial" w:hAnsi="Arial"/>
      <w:b w:val="1"/>
      <w:bCs w:val="1"/>
      <w:smallCaps w:val="0"/>
      <w:sz w:val="26"/>
      <w:szCs w:val="26"/>
    </w:rPr>
  </w:style>
  <w:style w:type="paragraph" w:styleId="Heading4">
    <w:name w:val="heading 4"/>
    <w:basedOn w:val="Normal"/>
    <w:next w:val="Normal"/>
    <w:pPr>
      <w:keepNext w:val="1"/>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8"/>
      <w:szCs w:val="28"/>
    </w:rPr>
  </w:style>
  <w:style w:type="paragraph" w:styleId="Heading5">
    <w:name w:val="heading 5"/>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i w:val="1"/>
      <w:iCs w:val="1"/>
      <w:smallCaps w:val="0"/>
      <w:sz w:val="26"/>
      <w:szCs w:val="26"/>
    </w:rPr>
  </w:style>
  <w:style w:type="paragraph" w:styleId="Heading6">
    <w:name w:val="heading 6"/>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pPr>
    <w:rPr>
      <w:b w:val="1"/>
      <w:bCs w:val="1"/>
      <w:smallCaps w:val="0"/>
      <w:sz w:val="22"/>
      <w:szCs w:val="22"/>
    </w:rPr>
  </w:style>
  <w:style w:type="paragraph" w:styleId="Title">
    <w:name w:val="Title"/>
    <w:basedOn w:val="Normal"/>
    <w:next w:val="Normal"/>
    <w:pPr>
      <w:pageBreakBefore w:val="0"/>
      <w:pBdr>
        <w:top w:space="0" w:sz="0" w:val="nil"/>
        <w:left w:space="0" w:sz="0" w:val="nil"/>
        <w:bottom w:space="0" w:sz="0" w:val="nil"/>
        <w:right w:space="0" w:sz="0" w:val="nil"/>
        <w:between w:space="0" w:sz="0" w:val="nil"/>
      </w:pBdr>
      <w:shd w:fill="auto" w:val="clear"/>
      <w:spacing w:after="60" w:before="240" w:lineRule="auto"/>
      <w:jc w:val="center"/>
    </w:pPr>
    <w:rPr>
      <w:rFonts w:ascii="Arial" w:cs="Arial" w:eastAsia="Arial" w:hAnsi="Arial"/>
      <w:b w:val="1"/>
      <w:bCs w:val="1"/>
      <w:smallCaps w:val="0"/>
      <w:sz w:val="32"/>
      <w:szCs w:val="32"/>
    </w:rPr>
  </w:style>
  <w:style w:type="paragraph" w:styleId="Subtitle">
    <w:name w:val="Subtitle"/>
    <w:basedOn w:val="Normal"/>
    <w:next w:val="Normal"/>
    <w:pPr>
      <w:pageBreakBefore w:val="0"/>
      <w:pBdr>
        <w:top w:space="0" w:sz="0" w:val="nil"/>
        <w:left w:space="0" w:sz="0" w:val="nil"/>
        <w:bottom w:space="0" w:sz="0" w:val="nil"/>
        <w:right w:space="0" w:sz="0" w:val="nil"/>
        <w:between w:space="0" w:sz="0" w:val="nil"/>
      </w:pBdr>
      <w:shd w:fill="auto" w:val="clear"/>
      <w:spacing w:after="60" w:lineRule="auto"/>
      <w:jc w:val="center"/>
    </w:pPr>
    <w:rPr>
      <w:rFonts w:ascii="Arial" w:cs="Arial" w:eastAsia="Arial" w:hAnsi="Arial"/>
      <w:smallCaps w:val="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cmc.edu/institutional-review-board" TargetMode="External"/><Relationship Id="rId10" Type="http://schemas.openxmlformats.org/officeDocument/2006/relationships/hyperlink" Target="https://www.scrippscollege.edu/academics/irb" TargetMode="External"/><Relationship Id="rId12" Type="http://schemas.openxmlformats.org/officeDocument/2006/relationships/hyperlink" Target="http://www.cmc.edu/institutional-review-board" TargetMode="External"/><Relationship Id="rId9" Type="http://schemas.openxmlformats.org/officeDocument/2006/relationships/hyperlink" Target="https://www.pitzer.edu/irb/" TargetMode="External"/><Relationship Id="rId5" Type="http://schemas.openxmlformats.org/officeDocument/2006/relationships/styles" Target="styles.xml"/><Relationship Id="rId6" Type="http://schemas.openxmlformats.org/officeDocument/2006/relationships/hyperlink" Target="mailto:kjay@natsci.claremont.edu" TargetMode="External"/><Relationship Id="rId7" Type="http://schemas.openxmlformats.org/officeDocument/2006/relationships/hyperlink" Target="mailto:lsoto@natsci.claremont.edu" TargetMode="External"/><Relationship Id="rId8" Type="http://schemas.openxmlformats.org/officeDocument/2006/relationships/hyperlink" Target="https://forms.gle/6Bxc1JGN1kuTmsc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